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C0" w:rsidRDefault="006352C0">
      <w:pPr>
        <w:pStyle w:val="ConsPlusTitle"/>
        <w:jc w:val="center"/>
      </w:pPr>
      <w:r>
        <w:t>ГЕНЕРАЛЬНАЯ ПРОКУРАТУРА РОССИЙСКОЙ ФЕДЕРАЦИИ</w:t>
      </w:r>
    </w:p>
    <w:p w:rsidR="006352C0" w:rsidRDefault="006352C0">
      <w:pPr>
        <w:pStyle w:val="ConsPlusTitle"/>
        <w:jc w:val="center"/>
      </w:pPr>
    </w:p>
    <w:p w:rsidR="006352C0" w:rsidRDefault="006352C0">
      <w:pPr>
        <w:pStyle w:val="ConsPlusTitle"/>
        <w:jc w:val="center"/>
      </w:pPr>
      <w:r>
        <w:t>ПРИКАЗ</w:t>
      </w:r>
    </w:p>
    <w:p w:rsidR="006352C0" w:rsidRDefault="006352C0">
      <w:pPr>
        <w:pStyle w:val="ConsPlusTitle"/>
        <w:jc w:val="center"/>
      </w:pPr>
      <w:r>
        <w:t>от 29 августа 2014 г. N 454</w:t>
      </w:r>
    </w:p>
    <w:p w:rsidR="006352C0" w:rsidRDefault="006352C0">
      <w:pPr>
        <w:pStyle w:val="ConsPlusTitle"/>
        <w:jc w:val="center"/>
      </w:pPr>
    </w:p>
    <w:p w:rsidR="006352C0" w:rsidRDefault="006352C0">
      <w:pPr>
        <w:pStyle w:val="ConsPlusTitle"/>
        <w:jc w:val="center"/>
      </w:pPr>
      <w:r>
        <w:t>ОБ ОРГАНИЗАЦИИ</w:t>
      </w:r>
    </w:p>
    <w:p w:rsidR="006352C0" w:rsidRDefault="006352C0">
      <w:pPr>
        <w:pStyle w:val="ConsPlusTitle"/>
        <w:jc w:val="center"/>
      </w:pPr>
      <w:r>
        <w:t>ПРОКУРОРСКОГО НАДЗОРА ЗА ИСПОЛНЕНИЕМ ЗАКОНОДАТЕЛЬСТВА</w:t>
      </w:r>
    </w:p>
    <w:p w:rsidR="006352C0" w:rsidRDefault="006352C0">
      <w:pPr>
        <w:pStyle w:val="ConsPlusTitle"/>
        <w:jc w:val="center"/>
      </w:pPr>
      <w:r>
        <w:t xml:space="preserve">О </w:t>
      </w:r>
      <w:proofErr w:type="gramStart"/>
      <w:r>
        <w:t>ПРОТИВОДЕЙСТВИИ</w:t>
      </w:r>
      <w:proofErr w:type="gramEnd"/>
      <w:r>
        <w:t xml:space="preserve"> КОРРУПЦИИ</w:t>
      </w:r>
    </w:p>
    <w:p w:rsidR="006352C0" w:rsidRDefault="006352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352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52C0" w:rsidRDefault="006352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52C0" w:rsidRDefault="006352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Генпрокуратуры России от 01.07.2015 </w:t>
            </w:r>
            <w:hyperlink r:id="rId5" w:history="1">
              <w:r>
                <w:rPr>
                  <w:color w:val="0000FF"/>
                </w:rPr>
                <w:t>N 346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352C0" w:rsidRDefault="006352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25.05.2016 </w:t>
            </w:r>
            <w:hyperlink r:id="rId6" w:history="1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 xml:space="preserve">, от 01.09.2016 </w:t>
            </w:r>
            <w:hyperlink r:id="rId7" w:history="1">
              <w:r>
                <w:rPr>
                  <w:color w:val="0000FF"/>
                </w:rPr>
                <w:t>N 545</w:t>
              </w:r>
            </w:hyperlink>
            <w:r>
              <w:rPr>
                <w:color w:val="392C69"/>
              </w:rPr>
              <w:t xml:space="preserve">, от 09.03.2017 </w:t>
            </w:r>
            <w:hyperlink r:id="rId8" w:history="1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352C0" w:rsidRDefault="006352C0">
      <w:pPr>
        <w:pStyle w:val="ConsPlusNormal"/>
        <w:jc w:val="center"/>
      </w:pPr>
    </w:p>
    <w:p w:rsidR="006352C0" w:rsidRDefault="006352C0">
      <w:pPr>
        <w:pStyle w:val="ConsPlusNormal"/>
        <w:ind w:firstLine="540"/>
        <w:jc w:val="both"/>
      </w:pPr>
      <w:proofErr w:type="gramStart"/>
      <w:r>
        <w:t xml:space="preserve">В целях обеспечения действенного прокурорского надзора, учитывающего требования законодательства и международных обязательств Российской Федерации в области противодействия коррупции, а также эффективной координации деятельности правоохранительных органов в этой области, с учетом приоритетности данного направления прокурорской деятельности, руководствуясь </w:t>
      </w:r>
      <w:hyperlink r:id="rId9" w:history="1">
        <w:r>
          <w:rPr>
            <w:color w:val="0000FF"/>
          </w:rPr>
          <w:t>статьей 17</w:t>
        </w:r>
      </w:hyperlink>
      <w:r>
        <w:t xml:space="preserve"> Федерального закона "О прокуратуре Российской Федерации", приказываю: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городов и районов, другим территориальным, приравненным к ним военным прокурорам и прокурорам иных специализированных прокуратур рассматривать коррупцию как одну из системных угроз безопасности Российской Федерации и принять меры к усилению борьбы с ней и активизации работы по выявлению и пресечению злоупотреблений служебными</w:t>
      </w:r>
      <w:proofErr w:type="gramEnd"/>
      <w:r>
        <w:t xml:space="preserve"> полномочиями.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Важнейшей задачей надзорной деятельности считать своевременное предупреждение коррупционных правонарушений, выявление и устранение их причин и условий, минимизацию и (или) ликвидацию последствий коррупционных правонарушений.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2. Управлению по надзору за исполнением законодательства о противодействии коррупции, прокурорам субъектов Российской Федерации, городов и районов, другим территориальным, приравненным к ним военным прокурорам и прокурорам иных специализированных прокуратур: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1) систематически проводить в поднадзорных органах проверки исполнения законодательства о противодействий коррупции, о государственной и муниципальной службе в части соблюдения установленных обязанностей, запретов и ограничений, уделяя </w:t>
      </w:r>
      <w:proofErr w:type="gramStart"/>
      <w:r>
        <w:t>особое</w:t>
      </w:r>
      <w:proofErr w:type="gramEnd"/>
      <w:r>
        <w:t xml:space="preserve"> внимание: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исполнению требований законодательства о представлении служащими и иными лицами, на которых возложена эта обязанность, достоверных и полных сведений о доходах, расходах, об имуществе и обязательствах имущественного характера, а также о предотвращении и урегулировании конфликта интересов на государственной и муниципальной службе;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деятельности комиссий по соблюдению требований к служебному поведению государственных служащих Российской Федерации и урегулированию конфликта интересов, а также подразделений кадровых служб по профилактике коррупционных и иных правонарушений (должностных лиц кадровых служб, ответственных за работу по профилактике коррупционных и иных правонарушений).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В ходе проводимых проверок принимать надлежащие меры к обеспечению неотвратимости ответственности за совершенное коррупционное правонарушение;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lastRenderedPageBreak/>
        <w:t>2) регулярно, при необходимости с привлечением Федеральной антимонопольной службы, ее территориальных органов, а также других государственных органов осуществлять проверки соблюдения антикоррупционного законодательства, в том числе регламентирующего вопросы предотвращения и урегулирования конфликта интересов, уведомления о склонении к совершению коррупционных правонарушений в сфере закупок товаров, работ, услуг для обеспечения государственных и муниципальных нужд.</w:t>
      </w:r>
      <w:proofErr w:type="gramEnd"/>
      <w:r>
        <w:t xml:space="preserve"> Принимать исчерпывающие меры превентивного характера, направленные на обеспечение прозрачности, эффективности и результативности закупочной деятельности. В </w:t>
      </w:r>
      <w:proofErr w:type="gramStart"/>
      <w:r>
        <w:t>случае</w:t>
      </w:r>
      <w:proofErr w:type="gramEnd"/>
      <w:r>
        <w:t xml:space="preserve"> причинения ущерба в результате коррупционного правонарушения добиваться его возмещения;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3) руководствуясь </w:t>
      </w:r>
      <w:hyperlink r:id="rId10" w:history="1">
        <w:r>
          <w:rPr>
            <w:color w:val="0000FF"/>
          </w:rPr>
          <w:t>методикой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96, и положениями </w:t>
      </w:r>
      <w:hyperlink r:id="rId11" w:history="1">
        <w:r>
          <w:rPr>
            <w:color w:val="0000FF"/>
          </w:rPr>
          <w:t>приказа</w:t>
        </w:r>
      </w:hyperlink>
      <w:r>
        <w:t xml:space="preserve"> Генерального прокурора Российской Федерации от 28 декабря 2009 г. N 400 "Об организации проведения антикоррупционной экспертизы нормативных правовых актов", проводить на постоянной основе данную работу, результаты которой анализировать и обобщать не</w:t>
      </w:r>
      <w:proofErr w:type="gramEnd"/>
      <w:r>
        <w:t xml:space="preserve"> реже одного раза в полугодие;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4) повышенное внимание уделять вопросам соблюдения организациями требований </w:t>
      </w:r>
      <w:hyperlink r:id="rId12" w:history="1">
        <w:r>
          <w:rPr>
            <w:color w:val="0000FF"/>
          </w:rPr>
          <w:t>статьи 13.3</w:t>
        </w:r>
      </w:hyperlink>
      <w:r>
        <w:t xml:space="preserve"> Федерального закона от 25 декабря 2008 г. N 273-ФЗ "О </w:t>
      </w:r>
      <w:proofErr w:type="gramStart"/>
      <w:r>
        <w:t>противодействии</w:t>
      </w:r>
      <w:proofErr w:type="gramEnd"/>
      <w:r>
        <w:t xml:space="preserve"> коррупции". Принять дополнительные меры по обеспечению неотвратимости ответственности юридических лиц, виновных в совершении правонарушений, предусмотренных </w:t>
      </w:r>
      <w:hyperlink r:id="rId13" w:history="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5) активно использовать полномочие по обращению в суд с заявлением об обращении в доход Российской Федерации земельных участков, других объектов недвижимости, транспортных средств, ценных бумаг, акций (долей участия, паев в уставных (складочных) капиталах организаций), в отношении которых лицом, замещающим (занимающим) одну из должностей, указанных в </w:t>
      </w:r>
      <w:hyperlink r:id="rId14" w:history="1">
        <w:r>
          <w:rPr>
            <w:color w:val="0000FF"/>
          </w:rPr>
          <w:t>пункте 1 части 1 статьи 2</w:t>
        </w:r>
      </w:hyperlink>
      <w:r>
        <w:t xml:space="preserve"> Федерального закона от 3 декабря 2012 г. N 230-ФЗ</w:t>
      </w:r>
      <w:proofErr w:type="gramEnd"/>
      <w:r>
        <w:t xml:space="preserve"> "О </w:t>
      </w:r>
      <w:proofErr w:type="gramStart"/>
      <w:r>
        <w:t>контроле</w:t>
      </w:r>
      <w:proofErr w:type="gramEnd"/>
      <w:r>
        <w:t xml:space="preserve"> за соответствием расходов лиц, замещающих государственные должности, и иных лиц их доходам", не представлено сведений, подтверждающих их приобретение на законные доходы;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6) при осуществлении прокурорского надзора первоочередными задачами считать защиту лиц, сообщающих о фактах коррупции, от преследования и ущемления их прав и законных интересов, оказание им бесплатной юридической помощи в порядке, предусмотренном действующим законодательством, а также защиту имущественных прав граждан, организаций и государства в случае нарушения их прав в результате совершения коррупционных правонарушений;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6.1) добиваться своевременного и полного возмещения причиненного ущерба, принимать исчерпывающие меры по выявлению фактов легализации имущества, полученного при совершении коррупционных преступлений, в том числе путем вывода активов за рубеж;</w:t>
      </w:r>
    </w:p>
    <w:p w:rsidR="006352C0" w:rsidRDefault="006352C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6.1 </w:t>
      </w:r>
      <w:proofErr w:type="gramStart"/>
      <w:r>
        <w:t>введен</w:t>
      </w:r>
      <w:proofErr w:type="gramEnd"/>
      <w:r>
        <w:t xml:space="preserve"> </w:t>
      </w:r>
      <w:hyperlink r:id="rId15" w:history="1">
        <w:r>
          <w:rPr>
            <w:color w:val="0000FF"/>
          </w:rPr>
          <w:t>Приказом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7) при осуществлении прокурорского надзора принимать исчерпывающие меры по выявлению и пресечению фактов злоупотребления служебными (должностными) полномочиями с целью получения выгоды имущественного характера, дачи и получения взяток, коммерческого подкупа, иных коррупционных преступлений, нарушений запретов, обязанностей и ограничений, установленных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совершаемых государственными и муниципальными служащими, лицами, замещающими государственные должности Российской</w:t>
      </w:r>
      <w:proofErr w:type="gramEnd"/>
      <w:r>
        <w:t xml:space="preserve"> Федерации, государственные должности субъектов Российской Федерации, должности глав муниципальных образований, муниципальные должности, либо в отношении данных лиц в период организации и проведения избирательных кампаний; обеспечивать объективное и всестороннее рассмотрение обращений граждан и организаций о таких фактах;</w:t>
      </w:r>
    </w:p>
    <w:p w:rsidR="006352C0" w:rsidRDefault="006352C0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7 </w:t>
      </w:r>
      <w:proofErr w:type="gramStart"/>
      <w:r>
        <w:t>введен</w:t>
      </w:r>
      <w:proofErr w:type="gramEnd"/>
      <w:r>
        <w:t xml:space="preserve"> </w:t>
      </w:r>
      <w:hyperlink r:id="rId17" w:history="1">
        <w:r>
          <w:rPr>
            <w:color w:val="0000FF"/>
          </w:rPr>
          <w:t>Приказом</w:t>
        </w:r>
      </w:hyperlink>
      <w:r>
        <w:t xml:space="preserve"> Генпрокуратуры России от 01.07.2015 N 346)</w:t>
      </w:r>
    </w:p>
    <w:p w:rsidR="006352C0" w:rsidRDefault="000F2F9D">
      <w:pPr>
        <w:pStyle w:val="ConsPlusNormal"/>
        <w:spacing w:before="220"/>
        <w:ind w:firstLine="540"/>
        <w:jc w:val="both"/>
      </w:pPr>
      <w:hyperlink r:id="rId18" w:history="1">
        <w:r w:rsidR="006352C0">
          <w:rPr>
            <w:color w:val="0000FF"/>
          </w:rPr>
          <w:t>8)</w:t>
        </w:r>
      </w:hyperlink>
      <w:r w:rsidR="006352C0">
        <w:t xml:space="preserve"> ежеквартально проводить в органах, осуществляющих оперативно-розыскную деятельность, проверки соблюдения законности при получении и документировании информации о коррупционной деятельности, при принятии решений по ее проверке и последующей реализации в делах оперативного учета. </w:t>
      </w:r>
      <w:proofErr w:type="gramStart"/>
      <w:r w:rsidR="006352C0">
        <w:t>В целях обеспечения соблюдения прав и свобод человека и гражданина активнее использовать полномочия по восстановлению нарушенных в ходе оперативно-розыскной деятельности прав и законных интересов физических и юридических лиц, возмещению причиненного вреда.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Надзирая за законностью оперативно-розыскной деятельности, особое внимание уделять полноте принимаемых правоохранительными органами мер по выявлению и пресечению преступлений, представляющих большую общественную опасность, совершенных высокопоставленными должностными лицами;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8.1) надзирая за исполнением законов органами, осуществляющими оперативно-розыскную деятельность, дознание и предварительное следствие, акцентировать внимание на уголовных делах о преступлениях, связанных с подкупом иностранных должностных лиц при заключении международных коммерческих сделок.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Повышенное внимание уделять обеспечению соблюдения требований закона о недопустимости воздействия в какой-либо форме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 и организаций, иных органов, средств массовой информации, их представителей, должностных лиц на сотрудников органов предварительного расследования в целях оказания влияния на принимаемые ими решения или воспрепятствования в какой-либо форме их деятельности, а</w:t>
      </w:r>
      <w:proofErr w:type="gramEnd"/>
      <w:r>
        <w:t xml:space="preserve"> также обеспечению </w:t>
      </w:r>
      <w:proofErr w:type="gramStart"/>
      <w:r>
        <w:t>соблюдения принципа свободы оценки доказательств</w:t>
      </w:r>
      <w:proofErr w:type="gramEnd"/>
      <w:r>
        <w:t>;</w:t>
      </w:r>
    </w:p>
    <w:p w:rsidR="006352C0" w:rsidRDefault="006352C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8.1 </w:t>
      </w:r>
      <w:proofErr w:type="gramStart"/>
      <w:r>
        <w:t>введен</w:t>
      </w:r>
      <w:proofErr w:type="gramEnd"/>
      <w:r>
        <w:t xml:space="preserve"> </w:t>
      </w:r>
      <w:hyperlink r:id="rId19" w:history="1">
        <w:r>
          <w:rPr>
            <w:color w:val="0000FF"/>
          </w:rPr>
          <w:t>Приказом</w:t>
        </w:r>
      </w:hyperlink>
      <w:r>
        <w:t xml:space="preserve"> Генпрокуратуры России от 01.07.2015 N 346)</w:t>
      </w:r>
    </w:p>
    <w:p w:rsidR="006352C0" w:rsidRDefault="000F2F9D">
      <w:pPr>
        <w:pStyle w:val="ConsPlusNormal"/>
        <w:spacing w:before="220"/>
        <w:ind w:firstLine="540"/>
        <w:jc w:val="both"/>
      </w:pPr>
      <w:hyperlink r:id="rId20" w:history="1">
        <w:proofErr w:type="gramStart"/>
        <w:r w:rsidR="006352C0">
          <w:rPr>
            <w:color w:val="0000FF"/>
          </w:rPr>
          <w:t>9)</w:t>
        </w:r>
      </w:hyperlink>
      <w:r w:rsidR="006352C0">
        <w:t xml:space="preserve"> в ходе осуществления надзора за расследованием уголовных дел о преступлениях коррупционной направленности следить за соблюдением разумных сроков уголовного судопроизводства и полнотой мер, принимаемых по устранению причин и условий, способствующих совершению преступлений, а также придавать значение полноте принимаемых органами расследования мер по установлению и аресту имущества, на которое может быть обращено взыскание в целях обеспечения исполнения приговора, в том числе</w:t>
      </w:r>
      <w:proofErr w:type="gramEnd"/>
      <w:r w:rsidR="006352C0">
        <w:t xml:space="preserve"> возможной конфискации имущества;</w:t>
      </w:r>
    </w:p>
    <w:p w:rsidR="006352C0" w:rsidRDefault="000F2F9D">
      <w:pPr>
        <w:pStyle w:val="ConsPlusNormal"/>
        <w:spacing w:before="220"/>
        <w:ind w:firstLine="540"/>
        <w:jc w:val="both"/>
      </w:pPr>
      <w:hyperlink r:id="rId21" w:history="1">
        <w:r w:rsidR="006352C0">
          <w:rPr>
            <w:color w:val="0000FF"/>
          </w:rPr>
          <w:t>10)</w:t>
        </w:r>
      </w:hyperlink>
      <w:r w:rsidR="006352C0">
        <w:t xml:space="preserve"> при поддержании государственного обвинения по уголовным делам о преступлениях коррупционной направленности во всех случаях, когда хотя бы одно из совершенных деяний относится к преступлениям, предусмотренным </w:t>
      </w:r>
      <w:hyperlink r:id="rId22" w:history="1">
        <w:r w:rsidR="006352C0">
          <w:rPr>
            <w:color w:val="0000FF"/>
          </w:rPr>
          <w:t>пунктом "а" части первой статьи 104.1</w:t>
        </w:r>
      </w:hyperlink>
      <w:r w:rsidR="006352C0">
        <w:t xml:space="preserve"> Уголовного кодекса Российской Федерации, предлагать судам применение конфискации имущества.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Предлагая наказание виновному в виде штрафа, кратного сумме взятки или коммерческого подкупа, учитывать имущественное положение подсудимого, при наличии данных о невозможности оплаты штрафа ориентировать суды на назначение иного наказания.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С учетом конкретных обстоятельств уголовного дела и личности виновного, при наличии условий, указанных в </w:t>
      </w:r>
      <w:hyperlink r:id="rId23" w:history="1">
        <w:r>
          <w:rPr>
            <w:color w:val="0000FF"/>
          </w:rPr>
          <w:t>части 3 статьи 47</w:t>
        </w:r>
      </w:hyperlink>
      <w:r>
        <w:t xml:space="preserve"> Уголовного кодекса Российской Федерации, высказывать мнение о возможности назначения подсудимому дополнительного наказания в виде лишения права занимать определенные должности или заниматься определенной деятельностью.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3. Управлению по надзору за исполнением законодательства о противодействии коррупции в соответствии с Положением об управлении и иными организационно-распорядительными документами Генерального прокурора Российской Федерации: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lastRenderedPageBreak/>
        <w:t xml:space="preserve">1) координировать деятельность подразделений Генеральной прокуратуры Российской Федерации в области противодействия коррупции, в том числе по реализации мероприятий, определенных Национальным планом противодействия коррупции. </w:t>
      </w:r>
      <w:proofErr w:type="gramStart"/>
      <w:r>
        <w:t>На основе анализа собственной надзорной деятельности и полученной от других подразделений Генеральной прокуратуры Российской Федерации и нижестоящих прокуратур информации осуществлять с привлечением подразделений Генеральной прокуратуры Российской Федерации подготовку информационно-аналитических и других материалов, предусмотренных Национальным планом противодействия коррупции и Календарным планом работы президиума Совета при Президенте Российской Федерации по противодействию коррупции, а также разработку мероприятий по совершенствованию прокурорского надзора;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2) систематически, при необходимости с привлечением иных подразделений Генеральной прокуратуры Российской Федерации проверять исполнение законодательства о противодействии коррупции в федеральных органах исполнительной власти, государственных корпорациях, иных органах (организациях), на служащих (работников) которых в соответствии с требованиями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25 декабря 2008 г. N 273-ФЗ "О противодействии коррупции" распространяются установленные данным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ограничения, запреты и обязанности;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3) контролировать работу прокуратур субъектов Российской Федерации и приравненных к ним специализированных прокуратур по осуществлению надзора за исполнением законодательства о противодействии коррупции, обеспечить организационное и методическое руководство такой деятельностью, проверять организацию прокурорского надзора за исполнением законодательства в указанной области;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4) регулярно обсуждать проблемы правоприменительной практики и межведомственного взаимодействия в области противодействия коррупции на заседаниях межведомственной рабочей группы по противодействию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5) инициировать обсуждение наиболее актуальных вопросов на Координационном совещании руководителей правоохранительных органов Российской Федерации;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6) на систематической основе проводить обобщение и анализ работы по рассмотрению обращений граждан и организаций по фактам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7) принимать участие и обеспечивать работу российской делегации в Группе госуда</w:t>
      </w:r>
      <w:proofErr w:type="gramStart"/>
      <w:r>
        <w:t>рств пр</w:t>
      </w:r>
      <w:proofErr w:type="gramEnd"/>
      <w:r>
        <w:t>отив коррупции (ГРЕКО), способствовать реализации выработанных ГРЕКО рекомендаций;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8) проводить работу по обеспечению имплементации положений </w:t>
      </w:r>
      <w:hyperlink r:id="rId26" w:history="1">
        <w:r>
          <w:rPr>
            <w:color w:val="0000FF"/>
          </w:rPr>
          <w:t>Конвенц</w:t>
        </w:r>
        <w:proofErr w:type="gramStart"/>
        <w:r>
          <w:rPr>
            <w:color w:val="0000FF"/>
          </w:rPr>
          <w:t>ии</w:t>
        </w:r>
      </w:hyperlink>
      <w:r>
        <w:t xml:space="preserve"> ОО</w:t>
      </w:r>
      <w:proofErr w:type="gramEnd"/>
      <w:r>
        <w:t>Н против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9) совместно с Главным управлением международно-правового сотрудничества обеспечивать взаимодействие Генеральной прокуратуры Российской Федерации с международными органами и организациями, а также с органами, организациями и учреждениями иностранных государств по вопросам противодействия коррупции, в том числе возврату из-за рубежа активов, полученных в результате совершения коррупционных преступлений;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10) оказывать правоохранительным органам иностранных госуда</w:t>
      </w:r>
      <w:proofErr w:type="gramStart"/>
      <w:r>
        <w:t>рств пр</w:t>
      </w:r>
      <w:proofErr w:type="gramEnd"/>
      <w:r>
        <w:t>актическую помощь в разработке мер по предупреждению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11) принимать участие в работе Национального контактного пункта по обеспечению практического международного сотрудничества по выявлению, аресту, конфискации и возвращению активов, полученных в результате коррупционной деятельности;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lastRenderedPageBreak/>
        <w:t>12) в целях дальнейшего совершенствования законодательства о противодействии коррупции вносить в установленном порядке предложения об изменении и дополнении названного законодательства.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Главным управлениям и управлениям Генеральной прокуратуры Российской Федерации, Главной военной прокуратуре, Академии Генеральной прокуратуры Российской Федерации к 25 января представлять в пределах своей компетенции в управление по надзору за исполнением законодательства о противодействии коррупции основанную на результатах своей непосредственной надзорной деятельности информацию (за исключением Главного уголовно-судебного управления, Главной военной прокуратуры и Академии Генеральной прокуратуры Российской Федерации, которым представлять обобщенную информацию</w:t>
      </w:r>
      <w:proofErr w:type="gramEnd"/>
      <w:r>
        <w:t xml:space="preserve">) </w:t>
      </w:r>
      <w:proofErr w:type="gramStart"/>
      <w:r>
        <w:t>по итогам года для подготовки доклада Совету при Президенте Российской Федерации по противодействию коррупции о результатах</w:t>
      </w:r>
      <w:proofErr w:type="gramEnd"/>
      <w:r>
        <w:t xml:space="preserve"> работы органов прокуратуры в области противодействия коррупции, в том числе по вопросам: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надзора за исполнением законов органами, осуществляющими оперативно-розыскную деятельность, дознание и предварительное следствие, при выявлении преступлений, возбуждении, расследовании и прекращении уголовных дел о преступлениях коррупционной направленности;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поддержания государственного обвинения по таким уголовным делам;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деятельности координационных совещаний, создание и функционирование которых предусмотрено </w:t>
      </w:r>
      <w:hyperlink r:id="rId28" w:history="1">
        <w:r>
          <w:rPr>
            <w:color w:val="0000FF"/>
          </w:rPr>
          <w:t>статьей 8</w:t>
        </w:r>
      </w:hyperlink>
      <w:r>
        <w:t xml:space="preserve"> Федерального закона "О прокуратуре Российской Федерации";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результатов работы правоохранительных органов по борьбе с коррупционными проявлениями.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5. Прокурорам субъектов Российской Федерации, городов и районов, другим территориальным, приравненным к ним военным прокурорам и прокурорам иных специализированных прокуратур: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1) с целью получения данных о коррупционных проявлениях наладить и поддерживать деловое взаимодействие с общественными организациями, средствами массовой информации, субъектами предпринимательской деятельности. Безотлагательно организовывать проверки сведений о коррупционных правонарушениях и принимать по ним решения о привлечении виновных к установленной законом ответственности, в том числе о привлечении юридических лиц к административной ответственности. Систематически анализировать работу по рассмотрению обращений граждан и организаций по фактам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bookmarkStart w:id="0" w:name="P60"/>
      <w:bookmarkEnd w:id="0"/>
      <w:r>
        <w:t xml:space="preserve">2) в целях совершенствования деятельности по выявлению преступлений коррупционной направленности обеспечить функционирование постоянно действующих рабочих групп из числа представителей правоохранительных и контрольно-надзорных органов, в </w:t>
      </w:r>
      <w:proofErr w:type="gramStart"/>
      <w:r>
        <w:t>рамках</w:t>
      </w:r>
      <w:proofErr w:type="gramEnd"/>
      <w:r>
        <w:t xml:space="preserve"> работы которых планировать и осуществлять совместные профилактические мероприятия, рассматривать ход реализации мероприятий, предусмотренных Национальным планом противодействия коррупции и действующими на поднадзорной территории долгосрочными планами противодействия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3) усилить надзор за законностью правовых актов органов государственной власти субъектов Российской Федерации, органов местного самоуправления в области противодействия коррупции, включая акты, устанавливающие запреты и ограничения в сфере предпринимательской деятельности, реализации прав и свобод граждан, бюджетных правоотношений. Добиваться отмены незаконных правовых актов, в том числе посредством обращения в суд;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4) при выявлении нарушений закона в сферах бюджетного, антимонопольного законодательства, законодательства о закупочной деятельности, в разрешительной и </w:t>
      </w:r>
      <w:r>
        <w:lastRenderedPageBreak/>
        <w:t>контрольной сферах, при распределении ограниченного ресурса, включая случаи оказания необоснованных преференций, давать им оценку на предмет наличия нарушения законодательства о противодействии коррупции, в том числе несоблюдения требований о предотвращении и урегулировании конфликта интересов;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5) принять меры к повышению превентивной направленности прокурорского надзора, активизации работы по недопущению причинения ущерба коррупционными правонарушениями, а при наличии ущерба - к обеспечению его взыскания, в том числе возврату из-за рубежа активов, полученных в результате совершения коррупционных преступлений;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6) обеспечить социальную направленность надзорной деятельности путем усиления надзора за исполнением законодательства о противодействии коррупции в сферах образования, охраны здоровья граждан, регулирования градостроительной деятельности и за соблюдением законности при реализации программ социально-экономического развития регионов, а также в иных сферах (областях);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7) обеспечить постоянное проведение проверок соблюдения требований федеральных законов от 3 декабря 2012 г. </w:t>
      </w:r>
      <w:hyperlink r:id="rId30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 и от 7 мая 2013 г. </w:t>
      </w:r>
      <w:hyperlink r:id="rId31" w:history="1">
        <w:r>
          <w:rPr>
            <w:color w:val="0000FF"/>
          </w:rPr>
          <w:t>N 79-ФЗ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</w:t>
      </w:r>
      <w:proofErr w:type="gramEnd"/>
      <w:r>
        <w:t xml:space="preserve"> территории Российской Федерации, владеть и (или) пользоваться иностранными финансовыми инструментами;</w:t>
      </w:r>
    </w:p>
    <w:p w:rsidR="006352C0" w:rsidRDefault="006352C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7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Генпрокуратуры России от 01.07.2015 N 346)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8) обеспечить действенный прокурорский надзор за исполнением законов при приеме, регистрации и разрешении сообщений о преступлениях коррупционной направленности, законностью принимаемых процессуальных решений о возбуждении либо об отказе в возбуждении уголовных дел. При установлении фактов волокиты, принятия незаконных решений, неполноты проверок ставить вопрос о привлечении к ответственности виновных лиц, а также рассматривать вопрос об ответственности прокурорских работников, не обеспечивающих надлежащий надзор за их деятельностью;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9) поручать наиболее квалифицированным работникам поддержание государственного обвинения, по делам указанной категории, по особо значимым делам поддерживать государственное обвинение лично;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10) взвешенно, с соблюдением прав участников уголовного судопроизводства и норм о недопустимости разглашения данных предварительного следствия информировать общественность о работе органов прокуратуры по противодействию коррупции и конкретных результатах прокурорского надзора.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6. Прокурорам субъектов Российской Федерации, приравненным к ним военным прокурорам и прокурорам иных специализированных прокуратур: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1) лично осуществлять оперативное руководство подразделениями по надзору за исполнением законодательства о противодействии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2) обсуждать наиболее актуальные проблемы борьбы с преступлениями коррупционной направленности на координационных совещаниях руководителей правоохранительных органов;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копии материалов координационных совещаний и планов работы прокуратур в области противодействия коррупции, а также отчетов об исполнении принятых решений (выполнении планов) направлять в управление по надзору за исполнением законодательства о противодействии коррупции (военным прокурорам представлять соответствующие материалы в Главную военную прокуратуру);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lastRenderedPageBreak/>
        <w:t xml:space="preserve">3) незамедлительно информировать управление по надзору за исполнением законодательства о противодействии коррупции о несоответствии </w:t>
      </w:r>
      <w:proofErr w:type="gramStart"/>
      <w:r>
        <w:t>законодательству</w:t>
      </w:r>
      <w:proofErr w:type="gramEnd"/>
      <w:r>
        <w:t xml:space="preserve"> о государственной службе, о противодействии коррупции правовых актов федеральных органов исполнительной власти, Следственного комитета Российской Федерации, их территориальных подразделений и должностных лиц (военным прокурорам представлять соответствующую информацию в Главную военную прокуратуру, транспортным прокурорам информировать также управление по надзору за исполнением законов на транспорте и в таможенной сфере);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4) в случаях нарушения руководителями территориальных органов федеральных органов исполнительной власти, территориальных и специализированных подразделений Следственного комитета Российской Федерации законодательства о государственной службе и о противодействии коррупции вносить в управление по надзору за исполнением законодательства о противодействии коррупции мотивированные предложения о постановке перед соответствующими федеральными органами исполнительной власти, Следственным комитетом Российской Федерации вопроса о привлечении руководителей территориальных (специализированных) подразделений к</w:t>
      </w:r>
      <w:proofErr w:type="gramEnd"/>
      <w:r>
        <w:t xml:space="preserve"> ответственности (транспортным прокурорам указанные предложения направлять также в управление по надзору за исполнением законов на транспорте и в таможенной сфере);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5) с привлечением территориальных органов Федеральной антимонопольной службы, других органов исполнительной власти систематически проверять соблюдение законодательства о размещении заказов на поставки товаров, выполнение работ, оказание услуг для государственных и (или) муниципальных нужд, в том числе при проведении открытых аукционов в электронной форме. В </w:t>
      </w:r>
      <w:proofErr w:type="gramStart"/>
      <w:r>
        <w:t>рамках</w:t>
      </w:r>
      <w:proofErr w:type="gramEnd"/>
      <w:r>
        <w:t xml:space="preserve"> своей компетенции добиваться соблюдения прозрачности процедур закупок. Принципиально реагировать на факты совершения государственными и муниципальными служащими незаконных действий, которыми причинен ущерб соответствующим бюджетам. Во всех случаях ставить вопрос о привлечении виновных к ответственности, соразмерной характеру их деяний и причиненному ими ущербу;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средствами прокурорского надзора добиваться возмещения причиненного ущерба. Активнее использовать в этих целях право прокурора на обращение в арбитражные суды с исками о признании недействительными сделок и применении последствий недействительности ничтожных сделок;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5.1) при осуществлении надзора за процессуальной деятельностью органов дознания и органов предварительного следствия, а также за оперативно-розыскной деятельностью правоохранительных органов обеспечить учет направленных ими международных поручений, ходатайств и запросов о выявлении, об аресте (замораживании), о конфискации и возврате (разделе) из-за рубежа активов, добытых преступным путем и выведенных из Российской Федерации, а также аналогичных поручений, ходатайств и запросов, полученных из компетентных</w:t>
      </w:r>
      <w:proofErr w:type="gramEnd"/>
      <w:r>
        <w:t xml:space="preserve"> органов иностранных государств; </w:t>
      </w:r>
      <w:proofErr w:type="gramStart"/>
      <w:r>
        <w:t>контроль за</w:t>
      </w:r>
      <w:proofErr w:type="gramEnd"/>
      <w:r>
        <w:t xml:space="preserve"> ходом их рассмотрения; сбор, накопление и анализ статистических и иных данных, связанных с возвратом из-за рубежа активов, полученных в результате совершения коррупционных преступлений;</w:t>
      </w:r>
    </w:p>
    <w:p w:rsidR="006352C0" w:rsidRDefault="006352C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 </w:t>
      </w:r>
      <w:proofErr w:type="gramStart"/>
      <w:r>
        <w:t>введен</w:t>
      </w:r>
      <w:proofErr w:type="gramEnd"/>
      <w:r>
        <w:t xml:space="preserve"> </w:t>
      </w:r>
      <w:hyperlink r:id="rId33" w:history="1">
        <w:r>
          <w:rPr>
            <w:color w:val="0000FF"/>
          </w:rPr>
          <w:t>Приказом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6) лично контролировать организацию надзора за расследованием наиболее актуальных уголовных дел о преступлениях коррупционной направленности, в том числе уголовных дел, по которым установлены факты вывода за рубеж активов, полученных от преступной деятельности;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своевременно предпринимать меры к пресечению незаконного воздействия на прокурорских работников с целью повлиять на законность и обоснованность принимаемых по делу решений;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7) при организации поддержания государственного обвинения по уголовным делам о </w:t>
      </w:r>
      <w:r>
        <w:lastRenderedPageBreak/>
        <w:t>преступлениях коррупционной направленности обеспечивать участие в судебном рассмотрении наиболее значимых и резонансных уголовных дел работников отделов (старших помощников, помощников прокуроров) по надзору за исполнением законодательства о противодействии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8) о выявленных особо значимых нарушениях закона, влияющих на социально-экономическую ситуацию в регионе, о фактах допущенных нарушений антикоррупционного законодательства лицами, замещающими государственные должности Российской Федерации, субъектов Российской Федерации, а также иными лицами, назначение которых на должности осуществляется Президентом Российской Федерации и Правительством Российской Федерации, незамедлительно информировать управление по надзору за исполнением законодательства о противодействии коррупции Генеральной прокуратуры Российской Федерации;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bookmarkStart w:id="1" w:name="P86"/>
      <w:bookmarkEnd w:id="1"/>
      <w:r>
        <w:t>9) ежеквартально (до 15 числа месяца, следующего за отчетным периодом) докладывать в управление по надзору за исполнением законодательства о противодействии коррупции о состоянии прокурорского надзора в обозначенной сфере (военным прокурорам представлять соответствующие материалы в отдел надзора (за исполнением законодательства о противодействии коррупции) Главной военной прокуратуры). В докладных записках в обязательном порядке отражать: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результаты анализа состояния законности и борьбы с преступностью, организации прокурорского надзора в указанной сфере;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данные о результатах оперативно-розыскной деятельности за отчетный период, в том числе по выявлению и пресечению коррупционных преступлений, представляющих большую общественную опасность и совершенных лицами особого правового статуса;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сведения о практике рассмотрения сообщений о коррупционных преступлениях и расследования дел этой категории;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информацию о практике участия прокуроров в рассмотрении судами уголовных дел о преступлениях коррупционной направленности, включая практику назначения наказания в виде штрафа, кратного сумме взятки или коммерческого подкупа, и результаты исполнения данных приговоров (соответствующую информацию с приложением копий судебных постановлений по наиболее значимым делам до 15 числа месяца, следующего за отчетным периодом, представлять в Главное уголовно-судебное управление);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результаты работы органов МВД России, ФСБ России, ФТС России, ФСИН России, ФССП России, МЧС России по борьбе с коррупционными преступлениями;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Генпрокуратуры России от 25.05.2016 N 309)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результаты проведенных за отчетный период совместных с правоохранительными и контролирующими органами мероприятий по профилактике коррупции, в том числе в рамках работы постоянно действующих рабочих групп, предусмотренных </w:t>
      </w:r>
      <w:hyperlink w:anchor="P60" w:history="1">
        <w:r>
          <w:rPr>
            <w:color w:val="0000FF"/>
          </w:rPr>
          <w:t>подпунктом 2 пункта 5</w:t>
        </w:r>
      </w:hyperlink>
      <w:r>
        <w:t xml:space="preserve"> настоящего приказа;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сведения о состоянии борьбы с коррупцией в правоохранительных органах, включая количество сотрудников правоохранительных органов (с разбивкой по ведомствам и категориям), привлеченных к уголовной ответственности за отчетный период, с приведением наиболее типичных примеров;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 xml:space="preserve">информацию о практике проведения проверок исполнения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25 декабря 2008 г. N 273-ФЗ "О противодействии коррупции", выявленных нарушениях, связанных с несоблюдением соответствующих требований закона лицами, замещающими государственные должности субъектов Российской Федерации и муниципальные должности, руководителями территориальных органов исполнительной власти, а также с несоблюдением в организациях </w:t>
      </w:r>
      <w:r>
        <w:lastRenderedPageBreak/>
        <w:t xml:space="preserve">требований </w:t>
      </w:r>
      <w:hyperlink r:id="rId37" w:history="1">
        <w:r>
          <w:rPr>
            <w:color w:val="0000FF"/>
          </w:rPr>
          <w:t>статьи 13.3</w:t>
        </w:r>
      </w:hyperlink>
      <w:r>
        <w:t xml:space="preserve"> названного Федерального закона;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результаты работы по привлечению виновных должностных и юридических лиц к административной ответственности за совершение правонарушений, предусмотренных </w:t>
      </w:r>
      <w:hyperlink r:id="rId38" w:history="1">
        <w:r>
          <w:rPr>
            <w:color w:val="0000FF"/>
          </w:rPr>
          <w:t>статьями 19.28</w:t>
        </w:r>
      </w:hyperlink>
      <w:r>
        <w:t xml:space="preserve"> и </w:t>
      </w:r>
      <w:hyperlink r:id="rId39" w:history="1">
        <w:r>
          <w:rPr>
            <w:color w:val="0000FF"/>
          </w:rPr>
          <w:t>19.29</w:t>
        </w:r>
      </w:hyperlink>
      <w:r>
        <w:t xml:space="preserve"> Кодекса Российской Федерации об административных правонарушениях, а также данные о фактическом исполнении обязанности виновных лиц по уплате соответствующих административных штрафов;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сведения о практике работы по возмещению ущерба, причиненного в результате совершения коррупционных правонарушений, по выявлению фактов легализации добытого преступным путем имущества, вывода активов за рубеж и их возврату;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Генпрокуратуры России от 01.09.2016 N 545)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выявленные в ходе осуществления прокурорского надзора основные причины и факторы, способствующие коррупции, принятые меры по их устранению;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проблемы и недостатки в работе по противодействию коррупции, предложения по решению проблем и устранению недостатков;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10) в целях упорядочения работы по анализу и рассмотрению обращений, поступающих с официального сайта Генеральной прокуратуры Российской Федерации в сети Интернет (www.genproc.gov.ru), обеспечить: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ведение отдельного учета указанных обращений, </w:t>
      </w:r>
      <w:proofErr w:type="gramStart"/>
      <w:r>
        <w:t>контроль за</w:t>
      </w:r>
      <w:proofErr w:type="gramEnd"/>
      <w:r>
        <w:t xml:space="preserve"> ходом их рассмотрения; сбор, накопление и анализ статистических и иных данных, связанных с разрешением обращений;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по результатам рассмотрения обращений - незамедлительное направление копий принятых актов прокурорского реагирования, а также аналитической и иной информации о разрешении таких обращений в управление по надзору за исполнением законодательства о противодействии коррупции (военным прокурорам представлять соответствующие материалы в Главную военную прокуратуру).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7. Военным прокурорам: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1) в соответствии с настоящим приказом и организационно-распорядительными документами заместителя Генерального прокурора Российской Федерации - Главного военного прокурора обеспечить системный прокурорский надзор за исполнением законодательства о противодействии коррупции в поднадзорных воинских частях, органах и учреждениях;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2) регулярно проверять с привлечением Федеральной антимонопольной службы и ее территориальных органов исполнение законодательства о государственном оборонном заказе при организации и осуществлении поставок вооружения, военной, специальной техники и материальных сре</w:t>
      </w:r>
      <w:proofErr w:type="gramStart"/>
      <w:r>
        <w:t>дств дл</w:t>
      </w:r>
      <w:proofErr w:type="gramEnd"/>
      <w:r>
        <w:t>я нужд Вооруженных Сил Российской Федерации, других войск, воинских формирований и органов;</w:t>
      </w:r>
    </w:p>
    <w:p w:rsidR="006352C0" w:rsidRDefault="006352C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Генпрокуратуры России от 09.03.2017 N 153)</w:t>
      </w:r>
    </w:p>
    <w:p w:rsidR="006352C0" w:rsidRDefault="006352C0">
      <w:pPr>
        <w:pStyle w:val="ConsPlusNormal"/>
        <w:spacing w:before="220"/>
        <w:ind w:firstLine="540"/>
        <w:jc w:val="both"/>
      </w:pPr>
      <w:proofErr w:type="gramStart"/>
      <w:r>
        <w:t>3) на постоянной основе осуществлять надзор за исполнением должностными лицами органов военного управления Вооруженных Сил Российской Федерации, других войск, воинских формирований и органов, а также лицами (работниками), замещающими (занимающими)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требований законодательства о государственной службе в части соблюдения установленных обязанностей, запретов и ограничений, связанных</w:t>
      </w:r>
      <w:proofErr w:type="gramEnd"/>
      <w:r>
        <w:t xml:space="preserve"> с прохождением федеральной государственной службы, и требований о представлении сведений о доходах, расходах, об имуществе и обязательствах имущественного характера.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lastRenderedPageBreak/>
        <w:t xml:space="preserve">8. Отделу надзора (за исполнением законодательства о противодействии коррупции) Главной военной прокуратуры результаты обобщения практики прокурорского надзора, предусмотренного </w:t>
      </w:r>
      <w:hyperlink w:anchor="P86" w:history="1">
        <w:r>
          <w:rPr>
            <w:color w:val="0000FF"/>
          </w:rPr>
          <w:t>подпунктом 9 пункта 6</w:t>
        </w:r>
      </w:hyperlink>
      <w:r>
        <w:t xml:space="preserve"> настоящего приказа, ежеквартально (до 25 числа месяца, следующего за отчетным периодом) направлять в управление по надзору за исполнением законодательства о противодействии коррупции.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9. Академии Генеральной прокуратуры Российской Федерации во взаимодействии с управлением по надзору за исполнением законодательства о противодействии коррупции: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1) организовать обучение и повышение квалификации прокурорских работников в области противодействия коррупции;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2) своевременно готовить соответствующие методические рекомендации по актуальным направлениям прокурорского надзора за исполнением законодательства о противодействии коррупции, в том числе по проведению проверок исполнения данного законодательства;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>3) вносить предложения по внедрению в деятельность органов и организаций прокуратуры Российской Федерации инновационных технологий, повышающих объективность и обеспечивающих разумную прозрачность при принятии управленческих решений, а также обеспечивающих межведомственное электронное взаимодействие и взаимодействие с гражданами и организациями в рамках осуществления прокурорского надзора в области противодействия коррупции.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Управлению по надзору за исполнением законодательства о противодействии коррупции в установленном порядке разработать и направить в соответствующие нижестоящие прокуратуры типовую схему ежеквартальной докладной записки, предусмотренной </w:t>
      </w:r>
      <w:hyperlink w:anchor="P86" w:history="1">
        <w:r>
          <w:rPr>
            <w:color w:val="0000FF"/>
          </w:rPr>
          <w:t>подпунктом 9 пункта 6</w:t>
        </w:r>
      </w:hyperlink>
      <w:r>
        <w:t xml:space="preserve"> настоящего приказа, с детализацией разделов, подлежащих отражению; не реже одного раза в год анализировать содержание указанных докладных записок, по итогам вырабатывать предложения по улучшению их качества.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Признать утратившим силу </w:t>
      </w:r>
      <w:hyperlink r:id="rId42" w:history="1">
        <w:r>
          <w:rPr>
            <w:color w:val="0000FF"/>
          </w:rPr>
          <w:t>приказ</w:t>
        </w:r>
      </w:hyperlink>
      <w:r>
        <w:t xml:space="preserve"> Генерального прокурора Российской Федерации от 15 мая 2010 г. N 209 "Об усилении прокурорского надзора в свете реализации Национальной стратегии противодействия коррупции" и </w:t>
      </w:r>
      <w:hyperlink r:id="rId43" w:history="1">
        <w:r>
          <w:rPr>
            <w:color w:val="0000FF"/>
          </w:rPr>
          <w:t>пункт 8.3</w:t>
        </w:r>
      </w:hyperlink>
      <w:r>
        <w:t xml:space="preserve"> приказа Генерального прокурора Российской Федерации от 9 февраля 2012 г. N 39 "Об организации надзора за деятельностью Следственного комитета Российской Федерации вне уголовно-процессуальной сферы".</w:t>
      </w:r>
      <w:proofErr w:type="gramEnd"/>
    </w:p>
    <w:p w:rsidR="006352C0" w:rsidRDefault="006352C0">
      <w:pPr>
        <w:pStyle w:val="ConsPlusNormal"/>
        <w:spacing w:before="220"/>
        <w:ind w:firstLine="540"/>
        <w:jc w:val="both"/>
      </w:pPr>
      <w:r>
        <w:t>12. Опубликовать настоящий приказ в журнале "Законность".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Генерального прокурора Российской Федерации </w:t>
      </w:r>
      <w:proofErr w:type="spellStart"/>
      <w:r>
        <w:t>Буксмана</w:t>
      </w:r>
      <w:proofErr w:type="spellEnd"/>
      <w:r>
        <w:t xml:space="preserve"> А.Э., заместителя Генерального прокурора Российской Федерации - Главного военного прокурора </w:t>
      </w:r>
      <w:proofErr w:type="spellStart"/>
      <w:r>
        <w:t>Фридинского</w:t>
      </w:r>
      <w:proofErr w:type="spellEnd"/>
      <w:r>
        <w:t xml:space="preserve"> С.Н. и заместителей Генерального прокурора Российской Федерации по направлениям деятельности.</w:t>
      </w:r>
    </w:p>
    <w:p w:rsidR="006352C0" w:rsidRDefault="006352C0">
      <w:pPr>
        <w:pStyle w:val="ConsPlusNormal"/>
        <w:spacing w:before="220"/>
        <w:ind w:firstLine="540"/>
        <w:jc w:val="both"/>
      </w:pPr>
      <w:r>
        <w:t xml:space="preserve"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ректору Академии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</w:t>
      </w:r>
      <w:proofErr w:type="gramStart"/>
      <w:r>
        <w:t>прокурорам</w:t>
      </w:r>
      <w:proofErr w:type="gramEnd"/>
      <w:r>
        <w:t xml:space="preserve"> ЗАТО г. Межгорье и комплекса "Байконур", которым довести его содержание до сведения подчиненных работников.</w:t>
      </w:r>
    </w:p>
    <w:p w:rsidR="006352C0" w:rsidRDefault="006352C0">
      <w:pPr>
        <w:pStyle w:val="ConsPlusNormal"/>
        <w:ind w:firstLine="540"/>
        <w:jc w:val="both"/>
      </w:pPr>
    </w:p>
    <w:p w:rsidR="006352C0" w:rsidRDefault="006352C0">
      <w:pPr>
        <w:pStyle w:val="ConsPlusNormal"/>
        <w:jc w:val="right"/>
      </w:pPr>
      <w:r>
        <w:t>Генеральный прокурор</w:t>
      </w:r>
    </w:p>
    <w:p w:rsidR="006352C0" w:rsidRDefault="006352C0">
      <w:pPr>
        <w:pStyle w:val="ConsPlusNormal"/>
        <w:jc w:val="right"/>
      </w:pPr>
      <w:r>
        <w:t>Российской Федерации</w:t>
      </w:r>
    </w:p>
    <w:p w:rsidR="006352C0" w:rsidRDefault="006352C0">
      <w:pPr>
        <w:pStyle w:val="ConsPlusNormal"/>
        <w:jc w:val="right"/>
      </w:pPr>
      <w:r>
        <w:t>действительный государственный</w:t>
      </w:r>
    </w:p>
    <w:p w:rsidR="006352C0" w:rsidRDefault="006352C0">
      <w:pPr>
        <w:pStyle w:val="ConsPlusNormal"/>
        <w:jc w:val="right"/>
      </w:pPr>
      <w:r>
        <w:t>советник юстиции</w:t>
      </w:r>
    </w:p>
    <w:p w:rsidR="006352C0" w:rsidRDefault="006352C0">
      <w:pPr>
        <w:pStyle w:val="ConsPlusNormal"/>
        <w:jc w:val="right"/>
      </w:pPr>
      <w:bookmarkStart w:id="2" w:name="_GoBack"/>
      <w:bookmarkEnd w:id="2"/>
      <w:r>
        <w:t>Ю.Я.ЧАЙКА</w:t>
      </w:r>
    </w:p>
    <w:p w:rsidR="006352C0" w:rsidRDefault="006352C0">
      <w:pPr>
        <w:pStyle w:val="ConsPlusNormal"/>
        <w:ind w:firstLine="540"/>
        <w:jc w:val="both"/>
      </w:pPr>
    </w:p>
    <w:p w:rsidR="006352C0" w:rsidRDefault="006352C0">
      <w:pPr>
        <w:pStyle w:val="ConsPlusNormal"/>
        <w:ind w:firstLine="540"/>
        <w:jc w:val="both"/>
      </w:pPr>
    </w:p>
    <w:p w:rsidR="006352C0" w:rsidRDefault="006352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74D8C" w:rsidRDefault="00F74D8C"/>
    <w:sectPr w:rsidR="00F74D8C" w:rsidSect="00AE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C0"/>
    <w:rsid w:val="000F2F9D"/>
    <w:rsid w:val="006352C0"/>
    <w:rsid w:val="00F7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52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52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F3AAEDA703BEF5D7B26897690103D0307007339A9888856A88D6B93857F129A1C30FBE392029302E2D07F6868C5EB581C9A2763323E86l635I" TargetMode="External"/><Relationship Id="rId13" Type="http://schemas.openxmlformats.org/officeDocument/2006/relationships/hyperlink" Target="consultantplus://offline/ref=9E0F3AAEDA703BEF5D7B26897690103D020A017330AD888856A88D6B93857F129A1C30F8E590039A56B8C07B213CCDF45D0584227D32l33EI" TargetMode="External"/><Relationship Id="rId18" Type="http://schemas.openxmlformats.org/officeDocument/2006/relationships/hyperlink" Target="consultantplus://offline/ref=9E0F3AAEDA703BEF5D7B26897690103D0007077239A3888856A88D6B93857F129A1C30FBE39203910AE2D07F6868C5EB581C9A2763323E86l635I" TargetMode="External"/><Relationship Id="rId26" Type="http://schemas.openxmlformats.org/officeDocument/2006/relationships/hyperlink" Target="consultantplus://offline/ref=9E0F3AAEDA703BEF5D7B26897690103D000D057535AA888856A88D6B93857F12881C68F7E2971D9105F7862E2El33DI" TargetMode="External"/><Relationship Id="rId39" Type="http://schemas.openxmlformats.org/officeDocument/2006/relationships/hyperlink" Target="consultantplus://offline/ref=9E0F3AAEDA703BEF5D7B26897690103D020A017330AD888856A88D6B93857F129A1C30F9E39A039A56B8C07B213CCDF45D0584227D32l33E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0F3AAEDA703BEF5D7B26897690103D0007077239A3888856A88D6B93857F129A1C30FBE39203910AE2D07F6868C5EB581C9A2763323E86l635I" TargetMode="External"/><Relationship Id="rId34" Type="http://schemas.openxmlformats.org/officeDocument/2006/relationships/hyperlink" Target="consultantplus://offline/ref=9E0F3AAEDA703BEF5D7B26897690103D030F037235AA888856A88D6B93857F129A1C30FBE392039000E2D07F6868C5EB581C9A2763323E86l635I" TargetMode="External"/><Relationship Id="rId42" Type="http://schemas.openxmlformats.org/officeDocument/2006/relationships/hyperlink" Target="consultantplus://offline/ref=9E0F3AAEDA703BEF5D7B26897690103D000D0C7630AF888856A88D6B93857F12881C68F7E2971D9105F7862E2El33DI" TargetMode="External"/><Relationship Id="rId7" Type="http://schemas.openxmlformats.org/officeDocument/2006/relationships/hyperlink" Target="consultantplus://offline/ref=9E0F3AAEDA703BEF5D7B26897690103D030F037235AA888856A88D6B93857F129A1C30FBE392039107E2D07F6868C5EB581C9A2763323E86l635I" TargetMode="External"/><Relationship Id="rId12" Type="http://schemas.openxmlformats.org/officeDocument/2006/relationships/hyperlink" Target="consultantplus://offline/ref=9E0F3AAEDA703BEF5D7B26897690103D020A057635AC888856A88D6B93857F129A1C30F3E39957C046BC892F2923C8ED43009A22l73DI" TargetMode="External"/><Relationship Id="rId17" Type="http://schemas.openxmlformats.org/officeDocument/2006/relationships/hyperlink" Target="consultantplus://offline/ref=9E0F3AAEDA703BEF5D7B26897690103D0007077239A3888856A88D6B93857F129A1C30FBE392039104E2D07F6868C5EB581C9A2763323E86l635I" TargetMode="External"/><Relationship Id="rId25" Type="http://schemas.openxmlformats.org/officeDocument/2006/relationships/hyperlink" Target="consultantplus://offline/ref=9E0F3AAEDA703BEF5D7B26897690103D020A057635AC888856A88D6B93857F12881C68F7E2971D9105F7862E2El33DI" TargetMode="External"/><Relationship Id="rId33" Type="http://schemas.openxmlformats.org/officeDocument/2006/relationships/hyperlink" Target="consultantplus://offline/ref=9E0F3AAEDA703BEF5D7B26897690103D030F037235AA888856A88D6B93857F129A1C30FBE392039002E2D07F6868C5EB581C9A2763323E86l635I" TargetMode="External"/><Relationship Id="rId38" Type="http://schemas.openxmlformats.org/officeDocument/2006/relationships/hyperlink" Target="consultantplus://offline/ref=9E0F3AAEDA703BEF5D7B26897690103D020A017330AD888856A88D6B93857F129A1C30F8E590039A56B8C07B213CCDF45D0584227D32l33E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0F3AAEDA703BEF5D7B26897690103D020A057635AC888856A88D6B93857F12881C68F7E2971D9105F7862E2El33DI" TargetMode="External"/><Relationship Id="rId20" Type="http://schemas.openxmlformats.org/officeDocument/2006/relationships/hyperlink" Target="consultantplus://offline/ref=9E0F3AAEDA703BEF5D7B26897690103D0007077239A3888856A88D6B93857F129A1C30FBE39203910AE2D07F6868C5EB581C9A2763323E86l635I" TargetMode="External"/><Relationship Id="rId29" Type="http://schemas.openxmlformats.org/officeDocument/2006/relationships/hyperlink" Target="consultantplus://offline/ref=9E0F3AAEDA703BEF5D7B26897690103D030F037235AA888856A88D6B93857F129A1C30FBE39203910BE2D07F6868C5EB581C9A2763323E86l635I" TargetMode="External"/><Relationship Id="rId41" Type="http://schemas.openxmlformats.org/officeDocument/2006/relationships/hyperlink" Target="consultantplus://offline/ref=9E0F3AAEDA703BEF5D7B26897690103D0307007339A9888856A88D6B93857F129A1C30FBE392029303E2D07F6868C5EB581C9A2763323E86l63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0F3AAEDA703BEF5D7B26897690103D00060D7231A9888856A88D6B93857F129A1C30FBE392039107E2D07F6868C5EB581C9A2763323E86l635I" TargetMode="External"/><Relationship Id="rId11" Type="http://schemas.openxmlformats.org/officeDocument/2006/relationships/hyperlink" Target="consultantplus://offline/ref=9E0F3AAEDA703BEF5D7B26897690103D03060C7633A8888856A88D6B93857F12881C68F7E2971D9105F7862E2El33DI" TargetMode="External"/><Relationship Id="rId24" Type="http://schemas.openxmlformats.org/officeDocument/2006/relationships/hyperlink" Target="consultantplus://offline/ref=9E0F3AAEDA703BEF5D7B26897690103D020A057635AC888856A88D6B93857F12881C68F7E2971D9105F7862E2El33DI" TargetMode="External"/><Relationship Id="rId32" Type="http://schemas.openxmlformats.org/officeDocument/2006/relationships/hyperlink" Target="consultantplus://offline/ref=9E0F3AAEDA703BEF5D7B26897690103D0007077239A3888856A88D6B93857F129A1C30FBE392039000E2D07F6868C5EB581C9A2763323E86l635I" TargetMode="External"/><Relationship Id="rId37" Type="http://schemas.openxmlformats.org/officeDocument/2006/relationships/hyperlink" Target="consultantplus://offline/ref=9E0F3AAEDA703BEF5D7B26897690103D020A057635AC888856A88D6B93857F129A1C30F3E39957C046BC892F2923C8ED43009A22l73DI" TargetMode="External"/><Relationship Id="rId40" Type="http://schemas.openxmlformats.org/officeDocument/2006/relationships/hyperlink" Target="consultantplus://offline/ref=9E0F3AAEDA703BEF5D7B26897690103D030F037235AA888856A88D6B93857F129A1C30FBE392039001E2D07F6868C5EB581C9A2763323E86l635I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9E0F3AAEDA703BEF5D7B26897690103D0007077239A3888856A88D6B93857F129A1C30FBE392039107E2D07F6868C5EB581C9A2763323E86l635I" TargetMode="External"/><Relationship Id="rId15" Type="http://schemas.openxmlformats.org/officeDocument/2006/relationships/hyperlink" Target="consultantplus://offline/ref=9E0F3AAEDA703BEF5D7B26897690103D030F037235AA888856A88D6B93857F129A1C30FBE392039104E2D07F6868C5EB581C9A2763323E86l635I" TargetMode="External"/><Relationship Id="rId23" Type="http://schemas.openxmlformats.org/officeDocument/2006/relationships/hyperlink" Target="consultantplus://offline/ref=9E0F3AAEDA703BEF5D7B26897690103D020A007136AC888856A88D6B93857F129A1C30FBE392019105E2D07F6868C5EB581C9A2763323E86l635I" TargetMode="External"/><Relationship Id="rId28" Type="http://schemas.openxmlformats.org/officeDocument/2006/relationships/hyperlink" Target="consultantplus://offline/ref=9E0F3AAEDA703BEF5D7B26897690103D020B007C35A9888856A88D6B93857F129A1C30FBE392039505E2D07F6868C5EB581C9A2763323E86l635I" TargetMode="External"/><Relationship Id="rId36" Type="http://schemas.openxmlformats.org/officeDocument/2006/relationships/hyperlink" Target="consultantplus://offline/ref=9E0F3AAEDA703BEF5D7B26897690103D020A057635AC888856A88D6B93857F12881C68F7E2971D9105F7862E2El33DI" TargetMode="External"/><Relationship Id="rId10" Type="http://schemas.openxmlformats.org/officeDocument/2006/relationships/hyperlink" Target="consultantplus://offline/ref=9E0F3AAEDA703BEF5D7B26897690103D030D047530A9888856A88D6B93857F129A1C30FBE392039305E2D07F6868C5EB581C9A2763323E86l635I" TargetMode="External"/><Relationship Id="rId19" Type="http://schemas.openxmlformats.org/officeDocument/2006/relationships/hyperlink" Target="consultantplus://offline/ref=9E0F3AAEDA703BEF5D7B26897690103D0007077239A3888856A88D6B93857F129A1C30FBE39203910BE2D07F6868C5EB581C9A2763323E86l635I" TargetMode="External"/><Relationship Id="rId31" Type="http://schemas.openxmlformats.org/officeDocument/2006/relationships/hyperlink" Target="consultantplus://offline/ref=9E0F3AAEDA703BEF5D7B26897690103D020E037236A9888856A88D6B93857F12881C68F7E2971D9105F7862E2El33DI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0F3AAEDA703BEF5D7B26897690103D020B007C35A9888856A88D6B93857F129A1C30FBE39206950AE2D07F6868C5EB581C9A2763323E86l635I" TargetMode="External"/><Relationship Id="rId14" Type="http://schemas.openxmlformats.org/officeDocument/2006/relationships/hyperlink" Target="consultantplus://offline/ref=9E0F3AAEDA703BEF5D7B26897690103D03060D7135AD888856A88D6B93857F129A1C30FBE392039000E2D07F6868C5EB581C9A2763323E86l635I" TargetMode="External"/><Relationship Id="rId22" Type="http://schemas.openxmlformats.org/officeDocument/2006/relationships/hyperlink" Target="consultantplus://offline/ref=9E0F3AAEDA703BEF5D7B26897690103D020A007136AC888856A88D6B93857F129A1C30FBE596069A56B8C07B213CCDF45D0584227D32l33EI" TargetMode="External"/><Relationship Id="rId27" Type="http://schemas.openxmlformats.org/officeDocument/2006/relationships/hyperlink" Target="consultantplus://offline/ref=9E0F3AAEDA703BEF5D7B26897690103D030F037235AA888856A88D6B93857F129A1C30FBE39203910AE2D07F6868C5EB581C9A2763323E86l635I" TargetMode="External"/><Relationship Id="rId30" Type="http://schemas.openxmlformats.org/officeDocument/2006/relationships/hyperlink" Target="consultantplus://offline/ref=9E0F3AAEDA703BEF5D7B26897690103D03060D7135AD888856A88D6B93857F12881C68F7E2971D9105F7862E2El33DI" TargetMode="External"/><Relationship Id="rId35" Type="http://schemas.openxmlformats.org/officeDocument/2006/relationships/hyperlink" Target="consultantplus://offline/ref=9E0F3AAEDA703BEF5D7B26897690103D00060D7231A9888856A88D6B93857F129A1C30FBE392039107E2D07F6868C5EB581C9A2763323E86l635I" TargetMode="External"/><Relationship Id="rId43" Type="http://schemas.openxmlformats.org/officeDocument/2006/relationships/hyperlink" Target="consultantplus://offline/ref=9E0F3AAEDA703BEF5D7B26897690103D000D0C7536A3888856A88D6B93857F129A1C30FBE392039403E2D07F6868C5EB581C9A2763323E86l63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5968</Words>
  <Characters>34023</Characters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2020-07-15T08:55:00Z</dcterms:created>
  <dcterms:modified xsi:type="dcterms:W3CDTF">2020-07-15T11:09:00Z</dcterms:modified>
</cp:coreProperties>
</file>